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05.11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12.15  работа в программе Zoom ДЗ №5 стр.29.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06.11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10.15  работа в программе Zoom ДЗ 6 стр.32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W+SfDRRg6qK6hN5t/c4yYTWPZw==">AMUW2mXunEyCvHSnUTNGfT5rCemLW1NSNE1oXUtY2VP6U2FligMqEOmUrOrsZm0YjgTx/6GtcPkc6qT8OrexNArrA6CBviTMgDBl5XxJPB6xP3QAb5YkiZ0=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